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B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_GBK" w:eastAsia="方正小标宋_GBK"/>
          <w:color w:val="FF0000"/>
          <w:sz w:val="44"/>
          <w:szCs w:val="44"/>
        </w:rPr>
      </w:pPr>
      <w:bookmarkStart w:id="3" w:name="_GoBack"/>
    </w:p>
    <w:p w14:paraId="4D11D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</w:t>
      </w:r>
      <w:bookmarkStart w:id="0" w:name="_Hlk80279229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开展</w:t>
      </w:r>
      <w:bookmarkEnd w:id="0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医疗服务价格规范治理</w:t>
      </w:r>
    </w:p>
    <w:p w14:paraId="1F093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（第二批）</w:t>
      </w:r>
      <w:r>
        <w:rPr>
          <w:rFonts w:hint="eastAsia" w:ascii="方正小标宋_GBK" w:hAnsi="宋体" w:eastAsia="方正小标宋_GBK" w:cs="宋体"/>
          <w:sz w:val="44"/>
          <w:szCs w:val="44"/>
        </w:rPr>
        <w:t>的通知</w:t>
      </w:r>
    </w:p>
    <w:p w14:paraId="1AE9E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昆仑仿宋" w:eastAsia="昆仑仿宋"/>
          <w:spacing w:val="4"/>
          <w:sz w:val="44"/>
          <w:szCs w:val="44"/>
        </w:rPr>
      </w:pPr>
    </w:p>
    <w:p w14:paraId="6D0E9EC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各区、市医保局，各有关医疗机构：</w:t>
      </w:r>
    </w:p>
    <w:p w14:paraId="592DDEA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bookmarkStart w:id="1" w:name="doc_code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根据</w:t>
      </w:r>
      <w:bookmarkStart w:id="2" w:name="_Hlk80279283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山东</w:t>
      </w:r>
      <w:r>
        <w:rPr>
          <w:rFonts w:ascii="仿宋_GB2312" w:hAnsi="华文仿宋" w:eastAsia="仿宋_GB2312" w:cs="宋体"/>
          <w:kern w:val="0"/>
          <w:sz w:val="32"/>
          <w:szCs w:val="32"/>
        </w:rPr>
        <w:t>省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医疗保障局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关于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开展医疗服务价格规范治理（第二批）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的通知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》（鲁医保发〔202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46</w:t>
      </w:r>
      <w:r>
        <w:rPr>
          <w:rFonts w:ascii="仿宋_GB2312" w:hAnsi="华文仿宋" w:eastAsia="仿宋_GB2312" w:cs="宋体"/>
          <w:kern w:val="0"/>
          <w:sz w:val="32"/>
          <w:szCs w:val="32"/>
        </w:rPr>
        <w:t>号）</w:t>
      </w:r>
      <w:bookmarkEnd w:id="2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要求，</w:t>
      </w:r>
      <w:bookmarkEnd w:id="1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进一步规范我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医疗服务价格管理，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减轻就医群众费用负担，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现将开展第二批医疗服务价格规范治理工作有关事项通知如下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 w14:paraId="3B5216F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一、第二批治理项目范围</w:t>
      </w:r>
    </w:p>
    <w:p w14:paraId="218EE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糖类抗原测定、癌胚抗原测定、甲胎蛋白测定、细胞角蛋白19片段测定、胃泌素释放肽前体测定、神经元特异性烯醇化酶测定、鳞状细胞癌相关抗原测定、总前列腺特异性抗原测定、游离前列腺特异性抗原测定、复合前列腺特异性抗原测定。</w:t>
      </w:r>
    </w:p>
    <w:p w14:paraId="4CD69F2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二、治理要求</w:t>
      </w:r>
    </w:p>
    <w:p w14:paraId="7F734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（一）附件所列相关项目价格为治理后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公立医疗机构和军队医疗机构执行的最高价格。</w:t>
      </w:r>
    </w:p>
    <w:p w14:paraId="4642F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（二）市医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保中心、各区市医保局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要密切关注治理后项目服务量和总费用的变化情况，防范同类可替代项目服务量激增，防止设备耗材迭代后以申报新增项目等形式变相回潮。</w:t>
      </w:r>
    </w:p>
    <w:p w14:paraId="57446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三、其他事项</w:t>
      </w:r>
    </w:p>
    <w:p w14:paraId="198100F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（一）市医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要及时在系统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内做好医疗服务项目信息变更维护，指导定点医疗机构做好费用结算与医保支付工作。各区市医保局要加强对本区市政策实施的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跟踪监测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如发现问题，请及时报告市医保局。</w:t>
      </w:r>
    </w:p>
    <w:p w14:paraId="50D3D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各医疗机构要认真组织相关人员做好本次医疗服务项目价格调整及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，接受社会监督。</w:t>
      </w:r>
    </w:p>
    <w:p w14:paraId="6C6C5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本通知自2024年12月1日起施行。原政策文件与本通知不一致的，以本通知为准。</w:t>
      </w:r>
    </w:p>
    <w:p w14:paraId="22B57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7111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rPr>
          <w:rFonts w:ascii="仿宋_GB2312" w:hAnsi="华文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ascii="仿宋_GB2312" w:hAnsi="华文仿宋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 xml:space="preserve"> 青岛市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公立医疗机构部分医疗服务项目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价格表</w:t>
      </w:r>
    </w:p>
    <w:p w14:paraId="52F414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760" w:leftChars="0" w:firstLine="0" w:firstLineChars="0"/>
        <w:textAlignment w:val="auto"/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</w:rPr>
        <w:t>青岛市</w:t>
      </w: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eastAsia="zh-CN"/>
        </w:rPr>
        <w:t>公立医疗机构停用部分医疗服务价格项目表</w:t>
      </w:r>
    </w:p>
    <w:p w14:paraId="789A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" w:eastAsia="仿宋_GB2312" w:cs="仿宋"/>
          <w:bCs/>
          <w:szCs w:val="32"/>
        </w:rPr>
      </w:pPr>
    </w:p>
    <w:p w14:paraId="061187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4109FD0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Cs w:val="32"/>
        </w:rPr>
        <w:t xml:space="preserve">                    </w:t>
      </w:r>
      <w:r>
        <w:rPr>
          <w:rFonts w:ascii="仿宋_GB2312" w:hAnsi="仿宋" w:eastAsia="仿宋_GB2312" w:cs="仿宋"/>
          <w:bCs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青岛市医疗保障局</w:t>
      </w:r>
    </w:p>
    <w:p w14:paraId="316F7D6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 xml:space="preserve"> 2024年11月29日</w:t>
      </w:r>
    </w:p>
    <w:p w14:paraId="49AB284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985" w:left="1588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（此件公开发布）</w:t>
      </w:r>
    </w:p>
    <w:p w14:paraId="2ED66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4ADDD3D8">
      <w:pPr>
        <w:pStyle w:val="2"/>
        <w:rPr>
          <w:rFonts w:hint="eastAsia"/>
          <w:lang w:val="en-US" w:eastAsia="zh-CN"/>
        </w:rPr>
      </w:pPr>
    </w:p>
    <w:p w14:paraId="1D238A44">
      <w:pPr>
        <w:widowControl/>
        <w:suppressAutoHyphens/>
        <w:spacing w:line="520" w:lineRule="exact"/>
        <w:ind w:firstLine="629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青岛市公立医疗机构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部分医疗服务项目价格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tbl>
      <w:tblPr>
        <w:tblStyle w:val="9"/>
        <w:tblpPr w:leftFromText="180" w:rightFromText="180" w:vertAnchor="text" w:horzAnchor="page" w:tblpXSpec="center" w:tblpY="237"/>
        <w:tblOverlap w:val="never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61"/>
        <w:gridCol w:w="2417"/>
        <w:gridCol w:w="720"/>
        <w:gridCol w:w="703"/>
        <w:gridCol w:w="754"/>
        <w:gridCol w:w="762"/>
        <w:gridCol w:w="771"/>
        <w:gridCol w:w="815"/>
        <w:gridCol w:w="1029"/>
        <w:gridCol w:w="977"/>
        <w:gridCol w:w="737"/>
        <w:gridCol w:w="600"/>
      </w:tblGrid>
      <w:tr w14:paraId="2F94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457C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14:paraId="2FBDA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14:paraId="4464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A5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</w:t>
            </w:r>
          </w:p>
          <w:p w14:paraId="7BEE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0CF1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5FA2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0930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14:paraId="7FF7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统筹金支付范围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36C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B68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 w14:paraId="1F82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 w14:paraId="4E5B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Merge w:val="continue"/>
            <w:shd w:val="clear" w:color="auto" w:fill="auto"/>
            <w:vAlign w:val="center"/>
          </w:tcPr>
          <w:p w14:paraId="55CF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117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 w14:paraId="0856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C06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CC2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1DA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 w14:paraId="617B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46E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C49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B5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最高费用限额</w:t>
            </w: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 w14:paraId="604D0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E7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38B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EB5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D26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包括HE4、CA-27、CA-29、CA-50、CA-125、CA15－3、CA130、CA19－9、CA24－2、CA72－4等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03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FE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41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27D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0E6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578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每项测定计价一次，HE4收85元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A4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ED9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B3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04D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D5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122C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656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77B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61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91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03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CBA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DFD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2B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957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05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8DD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9E0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3C57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97C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E8A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F3F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06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FC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DD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6E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771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85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C55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0DC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00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7EC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7C9B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C15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12F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85B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EC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F7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4B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3CA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D7D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69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816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E0E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C3A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5C9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500F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175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77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9BF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54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DE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4DA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F50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1BB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851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702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A94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88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159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2E4F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F57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FF2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77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37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FEA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736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E4F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AD1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1DE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4CB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69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28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448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01A2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633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467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D39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53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2D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9F9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864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D88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26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07C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1F2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BEE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98FB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6F37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D34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5ED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062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D3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EFB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971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3B1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BF4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D3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6F5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E3B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57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8F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4DA1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B76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F76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5C1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F5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0D0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833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E91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10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1E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55F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40E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AA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A3E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14C6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CBD0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A98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EA0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47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A03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9C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BAE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6E9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88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3F2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39F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A2D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627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0710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358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E6B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F0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59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65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E35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C8A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4CA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7C2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BB0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435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D0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265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0202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B8F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65B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F2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80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BB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CE2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27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BFE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18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A0F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70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C3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43CD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2ABE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354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250310057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C62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血清胃泌素释放肽前体(ProGRP)测定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E2A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8E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25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34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35C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37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B00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21B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F5BF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FA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FB7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48A2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356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569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神经元特异性烯醇化酶测定(NSE)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C9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B0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56D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7C9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5A0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20C1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6C0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592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BEF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8B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D9D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2ACC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B50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1E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7CE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73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7D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E4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C18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A82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1CB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FCB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D03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11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269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287C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792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B10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804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4A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B69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CA7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952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5C0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A0A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AB5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D40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CF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05E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4D2F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D6E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552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94B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F0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A9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77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519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97E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13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892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3CE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71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6C8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3312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F81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60F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E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DC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5A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03D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55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F94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99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CCD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7C8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BC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9CC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1CEE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872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DFE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F0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0C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FCF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40D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72C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85D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3CC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643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1A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55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EE8D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77C9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51A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36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总前列腺特异性抗原测定(TPSA)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EB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7F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0C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F02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C42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4B98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610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28D1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98B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1FD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165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7E75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15FF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E69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562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AC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464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89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A9E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A60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003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E1C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A5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76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2D1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1A18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527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08C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06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FF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54B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BEF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76E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3D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D75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E4C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1E7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88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3FB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65B2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65F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11B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游离前列腺特异性抗原测定(FPSA)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07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78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A6F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6C1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D23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FED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C0A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36E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0E6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058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98A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6824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1F1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45C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10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E2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993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976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43A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D88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F3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485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217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8E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064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60F5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ED7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2FD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5F7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EB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D3D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638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48F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5AA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B8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16B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E7A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7A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28B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40FE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FB4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250404007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3E2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复合前列腺特异性抗原(CPSA)测定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8C0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8D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F73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C9B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A7A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D01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C4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059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72A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AA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0E2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5513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267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250404007a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5E4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92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EE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528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F2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01B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604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C03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6A0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20F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D2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547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 w14:paraId="3B4B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1523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250404007b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5CD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3B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93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E0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3A2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901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12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DA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FCB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C70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6F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3CA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</w:tbl>
    <w:p w14:paraId="1CAE9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 w14:paraId="727A00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 w14:paraId="282F8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 w14:paraId="72C31C83">
      <w:pPr>
        <w:pStyle w:val="2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 w14:paraId="7F555E82">
      <w:pP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 w14:paraId="14F87C82">
      <w:pPr>
        <w:pStyle w:val="2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 w14:paraId="6DEC0F83">
      <w:pP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 w14:paraId="4C7DDC08">
      <w:pPr>
        <w:pStyle w:val="2"/>
        <w:rPr>
          <w:rFonts w:hint="eastAsia"/>
        </w:rPr>
      </w:pPr>
    </w:p>
    <w:p w14:paraId="0E89C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 w14:paraId="06E0432E">
      <w:pPr>
        <w:pStyle w:val="2"/>
        <w:rPr>
          <w:rFonts w:hint="default"/>
          <w:lang w:val="en-US" w:eastAsia="zh-CN"/>
        </w:rPr>
      </w:pPr>
    </w:p>
    <w:p w14:paraId="775B2BA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20" w:lineRule="exact"/>
        <w:ind w:firstLine="62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青岛市公立医疗机构停用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部分医疗服务价格项目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tbl>
      <w:tblPr>
        <w:tblStyle w:val="9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2"/>
        <w:gridCol w:w="4448"/>
        <w:gridCol w:w="662"/>
        <w:gridCol w:w="686"/>
        <w:gridCol w:w="634"/>
        <w:gridCol w:w="647"/>
        <w:gridCol w:w="686"/>
        <w:gridCol w:w="741"/>
        <w:gridCol w:w="960"/>
        <w:gridCol w:w="942"/>
        <w:gridCol w:w="703"/>
      </w:tblGrid>
      <w:tr w14:paraId="31F5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CAE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3986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48" w:type="dxa"/>
            <w:vMerge w:val="restart"/>
            <w:shd w:val="clear" w:color="auto" w:fill="auto"/>
            <w:vAlign w:val="center"/>
          </w:tcPr>
          <w:p w14:paraId="58AD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4CC8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379B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14:paraId="66FA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74BD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7733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统筹金支付范围</w:t>
            </w:r>
          </w:p>
        </w:tc>
      </w:tr>
      <w:tr w14:paraId="4E1B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 w14:paraId="1ADEE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shd w:val="clear" w:color="auto" w:fill="auto"/>
            <w:vAlign w:val="center"/>
          </w:tcPr>
          <w:p w14:paraId="66BA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8" w:type="dxa"/>
            <w:vMerge w:val="continue"/>
            <w:shd w:val="clear" w:color="auto" w:fill="auto"/>
            <w:vAlign w:val="center"/>
          </w:tcPr>
          <w:p w14:paraId="11FEB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3EE40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shd w:val="clear" w:color="auto" w:fill="auto"/>
            <w:vAlign w:val="center"/>
          </w:tcPr>
          <w:p w14:paraId="747FE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A84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E7B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5FA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 w14:paraId="1CD64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8D7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4C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C6F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最高费用限额</w:t>
            </w:r>
          </w:p>
        </w:tc>
      </w:tr>
      <w:tr w14:paraId="0E02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3929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CGRL1000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C23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糖类抗原CA-27测定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92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4D7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9D9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E95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39A9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3F3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D31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7DD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FE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70C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92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36AD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CGRM1000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5E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糖类抗原CA-29测定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06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F7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D1DC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1E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384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75B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9A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BA6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65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392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42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287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CGRN1000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E8E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糖类抗原CA-50测定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66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2CB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595B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13E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655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960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A5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FD4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8D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179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4D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1A6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CGRP1000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03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糖类抗原CA-125测定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E0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E4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491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3A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FC8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778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980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AEA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77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D9A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62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47D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CGRQ1000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6EA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糖类抗原CA-130测定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09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E85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11F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F85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E8D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524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C6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BF9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6C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F16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11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1ED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CGRR1000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E1F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糖类抗原CA-153测定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19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51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96A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0C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37C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655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930E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98A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D0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FB1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0B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A28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CGRS1000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F18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糖类抗原CA-199测定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383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8C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208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F1C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2099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D48B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2C4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9F6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92C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737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AB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3B8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CGRT1000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126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糖类抗原CA-242测定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B4C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B7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80A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32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902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B7F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A88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498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A2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4870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0A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FC3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CGRU1000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A82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糖类抗原CA-549测定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DF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6E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281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44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5B5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7D4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1F2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0BA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254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348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5B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FF1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CGRV1000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8F7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糖类抗原CA-724测定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C98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38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DEF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0BF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722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480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4AC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4FC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2D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EE9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C2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A22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CGRA1000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08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癌胚抗原(CEA)测定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C1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样本类型：血液、胸腹水。样本采集、签收、处理，加免疫试剂，温育，检测，质控，审核结果，录入实验室信息系统或人工登记，发送报告；按规定处理废弃物；接受临床相关咨询。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D6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051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BF3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E65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F66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AF2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2F1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68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D7B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62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3FB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CGRB8000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897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甲胎蛋白(AFP)测定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8E0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样本类型：血液、胸腹水。样本采集、签收、处理，加免疫试剂，温育，检测，质控，审核结果，录入实验室信息系统或人工登记，发送报告；按规定处理废弃物；接受临床相关咨询。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B6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6A7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E19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155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7F0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33D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226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8B9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7C3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C3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D3B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CGRJ1000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FA0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6E4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6AD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B1FE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07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3D0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DE5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9C5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81B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31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A3D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0D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66B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CERZ1000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C47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胃泌素释放肽前体(ProGRP)测定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F0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538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6A0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9A0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C6F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F6A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A70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B9C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76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A58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FA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B0B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CGRH1000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219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神经元特异性烯醇化酶(NSE)测定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07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E5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F37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1E3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2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9E0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5F8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C8C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E06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768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94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7BB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CGRW1000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40A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鳞状细胞癌相关抗原(SCC)测定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F7A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87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710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89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B35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9C4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42C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547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9D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996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99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6D41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CGRD1000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92B4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总前列腺特异性抗原(TPSA)测定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94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C69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4DB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9A6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3DC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CA5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9C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CA7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2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DC0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6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1FB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CGRE1000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ED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游离前列腺特异性抗原(FPSA)测定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F0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22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12A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C6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CC6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865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E2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B2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CE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07C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C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5FF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CGRF1000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697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复合前列腺特异性抗原(CPSA)测定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AD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3B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44C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9B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287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FC7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C62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022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5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771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ED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3D87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CGRL1000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588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糖类抗原CA-27测定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6A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511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5E7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33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2C3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788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700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3B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C59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488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ED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AA9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CGSE1000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4E7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人附睾分泌蛋白(HE4)测定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5ED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43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580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BBA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2E4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6DE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EBC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A0E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A92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BCC8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41033D4"/>
    <w:p w14:paraId="6042CE70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Cs w:val="32"/>
          <w:lang w:eastAsia="zh-CN"/>
        </w:rPr>
      </w:pPr>
    </w:p>
    <w:p w14:paraId="304B0013"/>
    <w:p w14:paraId="075BCDDA"/>
    <w:p w14:paraId="0BBE3F56">
      <w:pPr>
        <w:rPr>
          <w:rFonts w:ascii="仿宋_GB2312" w:hAnsi="宋体" w:eastAsia="仿宋_GB2312"/>
          <w:szCs w:val="32"/>
        </w:rPr>
        <w:sectPr>
          <w:pgSz w:w="16838" w:h="11906" w:orient="landscape"/>
          <w:pgMar w:top="1587" w:right="1701" w:bottom="1474" w:left="1984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 w14:paraId="403019E5">
      <w:pPr>
        <w:pStyle w:val="2"/>
      </w:pPr>
    </w:p>
    <w:p w14:paraId="0E7F15E0">
      <w:pPr>
        <w:pStyle w:val="2"/>
        <w:rPr>
          <w:rFonts w:ascii="仿宋_GB2312" w:hAnsi="宋体" w:eastAsia="仿宋_GB2312"/>
          <w:szCs w:val="32"/>
        </w:rPr>
      </w:pPr>
    </w:p>
    <w:p w14:paraId="4C55A5EC">
      <w:pPr>
        <w:rPr>
          <w:rFonts w:ascii="仿宋_GB2312" w:hAnsi="宋体" w:eastAsia="仿宋_GB2312"/>
          <w:szCs w:val="32"/>
        </w:rPr>
      </w:pPr>
    </w:p>
    <w:p w14:paraId="71D55DC2">
      <w:pPr>
        <w:pStyle w:val="2"/>
        <w:rPr>
          <w:rFonts w:ascii="仿宋_GB2312" w:hAnsi="宋体" w:eastAsia="仿宋_GB2312"/>
          <w:szCs w:val="32"/>
        </w:rPr>
      </w:pPr>
    </w:p>
    <w:p w14:paraId="2D643847">
      <w:pPr>
        <w:rPr>
          <w:rFonts w:ascii="仿宋_GB2312" w:hAnsi="宋体" w:eastAsia="仿宋_GB2312"/>
          <w:szCs w:val="32"/>
        </w:rPr>
      </w:pPr>
    </w:p>
    <w:p w14:paraId="5386ADEE">
      <w:pPr>
        <w:pStyle w:val="2"/>
        <w:rPr>
          <w:rFonts w:ascii="仿宋_GB2312" w:hAnsi="宋体" w:eastAsia="仿宋_GB2312"/>
          <w:szCs w:val="32"/>
        </w:rPr>
      </w:pPr>
    </w:p>
    <w:p w14:paraId="1AC32B93">
      <w:pPr>
        <w:rPr>
          <w:rFonts w:ascii="仿宋_GB2312" w:hAnsi="宋体" w:eastAsia="仿宋_GB2312"/>
          <w:szCs w:val="32"/>
        </w:rPr>
      </w:pPr>
    </w:p>
    <w:p w14:paraId="4CBDC8DA">
      <w:pPr>
        <w:pStyle w:val="2"/>
        <w:rPr>
          <w:rFonts w:ascii="仿宋_GB2312" w:hAnsi="宋体" w:eastAsia="仿宋_GB2312"/>
          <w:szCs w:val="32"/>
        </w:rPr>
      </w:pPr>
    </w:p>
    <w:p w14:paraId="743CAB13">
      <w:pPr>
        <w:rPr>
          <w:rFonts w:ascii="仿宋_GB2312" w:hAnsi="宋体" w:eastAsia="仿宋_GB2312"/>
          <w:szCs w:val="32"/>
        </w:rPr>
      </w:pPr>
    </w:p>
    <w:p w14:paraId="65725F26">
      <w:pPr>
        <w:pStyle w:val="2"/>
        <w:rPr>
          <w:rFonts w:ascii="仿宋_GB2312" w:hAnsi="宋体" w:eastAsia="仿宋_GB2312"/>
          <w:szCs w:val="32"/>
        </w:rPr>
      </w:pPr>
    </w:p>
    <w:p w14:paraId="18B238B0">
      <w:pPr>
        <w:rPr>
          <w:rFonts w:ascii="仿宋_GB2312" w:hAnsi="宋体" w:eastAsia="仿宋_GB2312"/>
          <w:szCs w:val="32"/>
        </w:rPr>
      </w:pPr>
    </w:p>
    <w:p w14:paraId="7FAD10E9">
      <w:pPr>
        <w:pStyle w:val="2"/>
        <w:rPr>
          <w:rFonts w:ascii="仿宋_GB2312" w:hAnsi="宋体" w:eastAsia="仿宋_GB2312"/>
          <w:szCs w:val="32"/>
        </w:rPr>
      </w:pPr>
    </w:p>
    <w:p w14:paraId="62D04B62">
      <w:pPr>
        <w:rPr>
          <w:rFonts w:ascii="仿宋_GB2312" w:hAnsi="宋体" w:eastAsia="仿宋_GB2312"/>
          <w:szCs w:val="32"/>
        </w:rPr>
      </w:pPr>
    </w:p>
    <w:p w14:paraId="762EABC0">
      <w:pPr>
        <w:pStyle w:val="2"/>
        <w:rPr>
          <w:rFonts w:ascii="仿宋_GB2312" w:hAnsi="宋体" w:eastAsia="仿宋_GB2312"/>
          <w:szCs w:val="32"/>
        </w:rPr>
      </w:pPr>
    </w:p>
    <w:p w14:paraId="1306B439">
      <w:pPr>
        <w:pStyle w:val="2"/>
        <w:rPr>
          <w:rFonts w:ascii="仿宋_GB2312" w:hAnsi="宋体" w:eastAsia="仿宋_GB2312"/>
          <w:szCs w:val="32"/>
        </w:rPr>
      </w:pPr>
    </w:p>
    <w:p w14:paraId="3985AC90">
      <w:pPr>
        <w:rPr>
          <w:rFonts w:ascii="仿宋_GB2312" w:hAnsi="宋体" w:eastAsia="仿宋_GB2312"/>
          <w:szCs w:val="32"/>
        </w:rPr>
      </w:pPr>
    </w:p>
    <w:p w14:paraId="7BEB974C">
      <w:pPr>
        <w:pStyle w:val="2"/>
        <w:rPr>
          <w:rFonts w:ascii="仿宋_GB2312" w:hAnsi="宋体" w:eastAsia="仿宋_GB2312"/>
          <w:szCs w:val="32"/>
        </w:rPr>
      </w:pPr>
    </w:p>
    <w:p w14:paraId="48A6DE8D">
      <w:pPr>
        <w:pStyle w:val="2"/>
        <w:rPr>
          <w:rFonts w:hint="eastAsia" w:eastAsia="仿宋_GB2312"/>
          <w:lang w:eastAsia="zh-CN"/>
        </w:rPr>
      </w:pPr>
    </w:p>
    <w:p w14:paraId="02D61863">
      <w:pPr>
        <w:rPr>
          <w:rFonts w:hint="eastAsia" w:eastAsia="仿宋_GB2312"/>
          <w:lang w:eastAsia="zh-CN"/>
        </w:rPr>
      </w:pPr>
    </w:p>
    <w:p w14:paraId="207ED6E9">
      <w:pPr>
        <w:pStyle w:val="2"/>
        <w:rPr>
          <w:rFonts w:hint="eastAsia" w:eastAsia="仿宋_GB2312"/>
          <w:lang w:eastAsia="zh-CN"/>
        </w:rPr>
      </w:pPr>
    </w:p>
    <w:p w14:paraId="4A260A8A">
      <w:pPr>
        <w:rPr>
          <w:rFonts w:hint="eastAsia" w:eastAsia="仿宋_GB2312"/>
          <w:lang w:eastAsia="zh-CN"/>
        </w:rPr>
      </w:pPr>
    </w:p>
    <w:p w14:paraId="2D4A65D6">
      <w:pPr>
        <w:pStyle w:val="2"/>
        <w:rPr>
          <w:rFonts w:hint="eastAsia" w:eastAsia="仿宋_GB2312"/>
          <w:lang w:eastAsia="zh-CN"/>
        </w:rPr>
      </w:pPr>
    </w:p>
    <w:p w14:paraId="3AD2B24C">
      <w:pPr>
        <w:rPr>
          <w:rFonts w:hint="eastAsia" w:eastAsia="仿宋_GB2312"/>
          <w:lang w:eastAsia="zh-CN"/>
        </w:rPr>
      </w:pPr>
    </w:p>
    <w:p w14:paraId="37FFA03C">
      <w:pPr>
        <w:pStyle w:val="2"/>
        <w:rPr>
          <w:rFonts w:hint="eastAsia"/>
          <w:lang w:eastAsia="zh-CN"/>
        </w:rPr>
      </w:pPr>
    </w:p>
    <w:p w14:paraId="7EDA3FC1">
      <w:pPr>
        <w:pStyle w:val="2"/>
      </w:pPr>
    </w:p>
    <w:p w14:paraId="4FD1D7AE">
      <w:pPr>
        <w:pStyle w:val="2"/>
        <w:rPr>
          <w:rFonts w:ascii="仿宋_GB2312" w:hAnsi="宋体" w:eastAsia="仿宋_GB2312"/>
          <w:szCs w:val="32"/>
        </w:rPr>
      </w:pPr>
    </w:p>
    <w:p w14:paraId="79C17768">
      <w:pPr>
        <w:spacing w:line="540" w:lineRule="exact"/>
        <w:ind w:firstLine="320" w:firstLineChars="100"/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1701" w:right="1474" w:bottom="1984" w:left="1587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55245</wp:posOffset>
                </wp:positionV>
                <wp:extent cx="5646420" cy="635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pt;margin-top:4.35pt;height:0.05pt;width:444.6pt;mso-wrap-distance-bottom:0pt;mso-wrap-distance-top:0pt;z-index:251660288;mso-width-relative:page;mso-height-relative:page;" filled="f" stroked="t" coordsize="21600,21600" o:gfxdata="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3lYU0wAAAAYB&#10;AAAPAAAAAAAAAAEAIAAAACIAAABkcnMvZG93bnJldi54bWxQSwECFAAUAAAACACHTuJAR+OWZecB&#10;AACsAwAADgAAAAAAAAABACAAAAAiAQAAZHJzL2Uyb0RvYy54bWxQSwUGAAAAAAYABgBZAQAAewUA&#10;AAAA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503555</wp:posOffset>
                </wp:positionV>
                <wp:extent cx="5646420" cy="635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39.65pt;height:0.05pt;width:444.6pt;mso-wrap-distance-bottom:0pt;mso-wrap-distance-top:0pt;z-index:251661312;mso-width-relative:page;mso-height-relative:page;" filled="f" stroked="t" coordsize="21600,21600" o:gfxdata="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NjbP1wAA&#10;AAgBAAAPAAAAAAAAAAEAIAAAACIAAABkcnMvZG93bnJldi54bWxQSwECFAAUAAAACACHTuJAKXOY&#10;/OYBAACtAwAADgAAAAAAAAABACAAAAAmAQAAZHJzL2Uyb0RvYy54bWxQSwUGAAAAAAYABgBZAQAA&#10;fgUAAAAA&#10;">
                <v:fill on="f" focussize="0,0"/>
                <v:stroke weight="0.99212598425196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青岛市医疗保障局办公室                </w:t>
      </w:r>
      <w:r>
        <w:rPr>
          <w:rFonts w:hint="default" w:ascii="仿宋_GB2312" w:hAnsi="宋体" w:eastAsia="仿宋_GB2312" w:cs="仿宋_GB2312"/>
          <w:color w:val="000000"/>
          <w:sz w:val="28"/>
          <w:szCs w:val="28"/>
          <w:lang w:val="e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/>
          <w:lang w:val="en-US" w:eastAsia="zh-CN"/>
        </w:rPr>
        <w:t>29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CN"/>
        </w:rPr>
        <w:t>印发</w:t>
      </w:r>
    </w:p>
    <w:p w14:paraId="4B8E0764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Cs w:val="32"/>
          <w:lang w:eastAsia="zh-CN"/>
        </w:rPr>
      </w:pPr>
    </w:p>
    <w:bookmarkEnd w:id="3"/>
    <w:sectPr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细等线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434C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4A807"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sUjg0AAAAAMBAAAPAAAAAAAAAAEAIAAAACIAAABkcnMvZG93&#10;bnJldi54bWxQSwECFAAUAAAACACHTuJAyJ2xm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C4A807"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EBE06"/>
    <w:multiLevelType w:val="singleLevel"/>
    <w:tmpl w:val="DF5EBE06"/>
    <w:lvl w:ilvl="0" w:tentative="0">
      <w:start w:val="2"/>
      <w:numFmt w:val="decimal"/>
      <w:suff w:val="space"/>
      <w:lvlText w:val="%1."/>
      <w:lvlJc w:val="left"/>
      <w:pPr>
        <w:ind w:left="17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ZWE3ZjI4YTUxMGRhMjg1ZTJiMWIzNjFjYWE0MzcifQ=="/>
  </w:docVars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44398F"/>
    <w:rsid w:val="01DF5A2E"/>
    <w:rsid w:val="04A3127F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DF3EC85"/>
    <w:rsid w:val="0E146315"/>
    <w:rsid w:val="0EB2662C"/>
    <w:rsid w:val="0EE345C5"/>
    <w:rsid w:val="0EF9F9B2"/>
    <w:rsid w:val="0FE806D9"/>
    <w:rsid w:val="0FF5A70D"/>
    <w:rsid w:val="10456B18"/>
    <w:rsid w:val="10A93CD1"/>
    <w:rsid w:val="12036320"/>
    <w:rsid w:val="13570462"/>
    <w:rsid w:val="14722ED8"/>
    <w:rsid w:val="14FA0A8E"/>
    <w:rsid w:val="17F37C6A"/>
    <w:rsid w:val="17F96DE1"/>
    <w:rsid w:val="197B2179"/>
    <w:rsid w:val="197C77F3"/>
    <w:rsid w:val="19DA0B32"/>
    <w:rsid w:val="1A5F50F6"/>
    <w:rsid w:val="1A686BC7"/>
    <w:rsid w:val="1BB7AD30"/>
    <w:rsid w:val="1D4BF0EB"/>
    <w:rsid w:val="1DEEF102"/>
    <w:rsid w:val="1EAD72C7"/>
    <w:rsid w:val="1EDBDCB4"/>
    <w:rsid w:val="1EF48F49"/>
    <w:rsid w:val="1EF6AFE8"/>
    <w:rsid w:val="1F694C87"/>
    <w:rsid w:val="1F913B73"/>
    <w:rsid w:val="1FBFE700"/>
    <w:rsid w:val="1FEB5DE5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41F9C73"/>
    <w:rsid w:val="2546495F"/>
    <w:rsid w:val="2559413F"/>
    <w:rsid w:val="259E4167"/>
    <w:rsid w:val="26113C3E"/>
    <w:rsid w:val="2629AA09"/>
    <w:rsid w:val="2697468D"/>
    <w:rsid w:val="277F1652"/>
    <w:rsid w:val="279925B8"/>
    <w:rsid w:val="27B87745"/>
    <w:rsid w:val="28033B5E"/>
    <w:rsid w:val="28A42B85"/>
    <w:rsid w:val="29534396"/>
    <w:rsid w:val="29F17C85"/>
    <w:rsid w:val="2A0B5929"/>
    <w:rsid w:val="2A4B00C9"/>
    <w:rsid w:val="2AD8DF9D"/>
    <w:rsid w:val="2B3E6C19"/>
    <w:rsid w:val="2B9D3086"/>
    <w:rsid w:val="2BB54815"/>
    <w:rsid w:val="2C2516DC"/>
    <w:rsid w:val="2C6C4CC1"/>
    <w:rsid w:val="2CB40D31"/>
    <w:rsid w:val="2CC226E0"/>
    <w:rsid w:val="2D863506"/>
    <w:rsid w:val="2DAA3B42"/>
    <w:rsid w:val="2DCEB1C4"/>
    <w:rsid w:val="2F337E7D"/>
    <w:rsid w:val="2F7C36B3"/>
    <w:rsid w:val="2F8F4F5F"/>
    <w:rsid w:val="2FBECB0A"/>
    <w:rsid w:val="2FDA4495"/>
    <w:rsid w:val="2FF155D6"/>
    <w:rsid w:val="2FFF7E17"/>
    <w:rsid w:val="3194092C"/>
    <w:rsid w:val="31F63CDE"/>
    <w:rsid w:val="31FBD154"/>
    <w:rsid w:val="32AA7096"/>
    <w:rsid w:val="33A73EED"/>
    <w:rsid w:val="33E5EEF4"/>
    <w:rsid w:val="33FB90AB"/>
    <w:rsid w:val="35D843A3"/>
    <w:rsid w:val="35FA89F6"/>
    <w:rsid w:val="35FD88AD"/>
    <w:rsid w:val="36B97CF2"/>
    <w:rsid w:val="36CD750F"/>
    <w:rsid w:val="3700709C"/>
    <w:rsid w:val="37456580"/>
    <w:rsid w:val="374A2D07"/>
    <w:rsid w:val="379EB374"/>
    <w:rsid w:val="37B51C26"/>
    <w:rsid w:val="37BF4C09"/>
    <w:rsid w:val="37BF91FC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DD5CA0"/>
    <w:rsid w:val="39E76F57"/>
    <w:rsid w:val="39FD6A8C"/>
    <w:rsid w:val="39FF965C"/>
    <w:rsid w:val="3A358B53"/>
    <w:rsid w:val="3A7FB702"/>
    <w:rsid w:val="3A8A4F42"/>
    <w:rsid w:val="3A8F28FA"/>
    <w:rsid w:val="3AF35F4A"/>
    <w:rsid w:val="3B7FB45E"/>
    <w:rsid w:val="3BC77647"/>
    <w:rsid w:val="3BEFCFE3"/>
    <w:rsid w:val="3C193C83"/>
    <w:rsid w:val="3CBED2D2"/>
    <w:rsid w:val="3CFA6418"/>
    <w:rsid w:val="3D093D18"/>
    <w:rsid w:val="3D0AED59"/>
    <w:rsid w:val="3D1A5651"/>
    <w:rsid w:val="3D7347E4"/>
    <w:rsid w:val="3DB13E56"/>
    <w:rsid w:val="3DBF59A8"/>
    <w:rsid w:val="3DD7A86E"/>
    <w:rsid w:val="3DDF7FC2"/>
    <w:rsid w:val="3DF3B23C"/>
    <w:rsid w:val="3DF639AB"/>
    <w:rsid w:val="3E6F647F"/>
    <w:rsid w:val="3EDF0A2B"/>
    <w:rsid w:val="3EDFD1D0"/>
    <w:rsid w:val="3EF9C894"/>
    <w:rsid w:val="3EFBCBB0"/>
    <w:rsid w:val="3EFE613B"/>
    <w:rsid w:val="3F2EA850"/>
    <w:rsid w:val="3F2F4621"/>
    <w:rsid w:val="3F3DEEED"/>
    <w:rsid w:val="3F3FA305"/>
    <w:rsid w:val="3F4C0207"/>
    <w:rsid w:val="3F5772A8"/>
    <w:rsid w:val="3FB7E68D"/>
    <w:rsid w:val="3FBF092F"/>
    <w:rsid w:val="3FBF19B2"/>
    <w:rsid w:val="3FBF27E9"/>
    <w:rsid w:val="3FDB5178"/>
    <w:rsid w:val="3FDFC494"/>
    <w:rsid w:val="3FE95B75"/>
    <w:rsid w:val="3FEF3137"/>
    <w:rsid w:val="3FF70219"/>
    <w:rsid w:val="3FFBE76A"/>
    <w:rsid w:val="3FFC9EFA"/>
    <w:rsid w:val="3FFD3E78"/>
    <w:rsid w:val="3FFEE964"/>
    <w:rsid w:val="3FFF1C89"/>
    <w:rsid w:val="3FFF1D10"/>
    <w:rsid w:val="401F0E9A"/>
    <w:rsid w:val="40F92307"/>
    <w:rsid w:val="429E4757"/>
    <w:rsid w:val="42D06AA0"/>
    <w:rsid w:val="43086074"/>
    <w:rsid w:val="4396049F"/>
    <w:rsid w:val="43B647A2"/>
    <w:rsid w:val="45525E68"/>
    <w:rsid w:val="45FB7C78"/>
    <w:rsid w:val="46C69D34"/>
    <w:rsid w:val="46FE31EB"/>
    <w:rsid w:val="479FD127"/>
    <w:rsid w:val="47E7F8B4"/>
    <w:rsid w:val="487F1A5D"/>
    <w:rsid w:val="49421DFA"/>
    <w:rsid w:val="496B19AD"/>
    <w:rsid w:val="49E63263"/>
    <w:rsid w:val="4A7F11BE"/>
    <w:rsid w:val="4ABDB90B"/>
    <w:rsid w:val="4B4D1082"/>
    <w:rsid w:val="4BA7C2F7"/>
    <w:rsid w:val="4BAD0B11"/>
    <w:rsid w:val="4C7D362F"/>
    <w:rsid w:val="4D31591D"/>
    <w:rsid w:val="4D811F42"/>
    <w:rsid w:val="4DD231F6"/>
    <w:rsid w:val="4DFFC288"/>
    <w:rsid w:val="4E24703C"/>
    <w:rsid w:val="4EBA63AE"/>
    <w:rsid w:val="4EBFA63C"/>
    <w:rsid w:val="4ED55A11"/>
    <w:rsid w:val="4EDE657E"/>
    <w:rsid w:val="4F7F0672"/>
    <w:rsid w:val="4FDCCB3D"/>
    <w:rsid w:val="4FE7F702"/>
    <w:rsid w:val="4FF664F1"/>
    <w:rsid w:val="4FF83F92"/>
    <w:rsid w:val="50553A2D"/>
    <w:rsid w:val="507B40DE"/>
    <w:rsid w:val="50FB5AD7"/>
    <w:rsid w:val="51FED7AB"/>
    <w:rsid w:val="52426AE5"/>
    <w:rsid w:val="526E7A8F"/>
    <w:rsid w:val="527F6D61"/>
    <w:rsid w:val="52B956E9"/>
    <w:rsid w:val="53DBDB60"/>
    <w:rsid w:val="54B95CCF"/>
    <w:rsid w:val="55036598"/>
    <w:rsid w:val="55AB2BA8"/>
    <w:rsid w:val="5642140F"/>
    <w:rsid w:val="566BE687"/>
    <w:rsid w:val="56FF8BE2"/>
    <w:rsid w:val="57141C6D"/>
    <w:rsid w:val="57AF71B5"/>
    <w:rsid w:val="57BFFBCD"/>
    <w:rsid w:val="586FF708"/>
    <w:rsid w:val="5936527B"/>
    <w:rsid w:val="595FF7AD"/>
    <w:rsid w:val="59725C82"/>
    <w:rsid w:val="59D7379E"/>
    <w:rsid w:val="5A3D7E4B"/>
    <w:rsid w:val="5AE7ED3F"/>
    <w:rsid w:val="5AFFC7AA"/>
    <w:rsid w:val="5B5DDCEB"/>
    <w:rsid w:val="5B5E7AF9"/>
    <w:rsid w:val="5B6FE07D"/>
    <w:rsid w:val="5B7F1CCA"/>
    <w:rsid w:val="5BCAA72A"/>
    <w:rsid w:val="5BD462C2"/>
    <w:rsid w:val="5BFF3BF7"/>
    <w:rsid w:val="5C3D2425"/>
    <w:rsid w:val="5C720997"/>
    <w:rsid w:val="5CA278AC"/>
    <w:rsid w:val="5CAB73AB"/>
    <w:rsid w:val="5CF860A1"/>
    <w:rsid w:val="5CFE9B3D"/>
    <w:rsid w:val="5D679615"/>
    <w:rsid w:val="5D7F42EF"/>
    <w:rsid w:val="5DBB7C3E"/>
    <w:rsid w:val="5DBEB35E"/>
    <w:rsid w:val="5DCB895F"/>
    <w:rsid w:val="5DE5577C"/>
    <w:rsid w:val="5DEBCC91"/>
    <w:rsid w:val="5E116B87"/>
    <w:rsid w:val="5E7FB30F"/>
    <w:rsid w:val="5E8B5978"/>
    <w:rsid w:val="5E9C25F9"/>
    <w:rsid w:val="5EA72958"/>
    <w:rsid w:val="5ECD513B"/>
    <w:rsid w:val="5EE768E3"/>
    <w:rsid w:val="5EFA7CCD"/>
    <w:rsid w:val="5EFE87D7"/>
    <w:rsid w:val="5EFF833F"/>
    <w:rsid w:val="5EFFFEAD"/>
    <w:rsid w:val="5F0E2B71"/>
    <w:rsid w:val="5F264690"/>
    <w:rsid w:val="5F2A5003"/>
    <w:rsid w:val="5F3D62FA"/>
    <w:rsid w:val="5F3F2306"/>
    <w:rsid w:val="5F647CE3"/>
    <w:rsid w:val="5F6D7FA1"/>
    <w:rsid w:val="5F7E20A6"/>
    <w:rsid w:val="5F7FB117"/>
    <w:rsid w:val="5F9F8F45"/>
    <w:rsid w:val="5FAFF066"/>
    <w:rsid w:val="5FBF250D"/>
    <w:rsid w:val="5FD3414B"/>
    <w:rsid w:val="5FDBBF7C"/>
    <w:rsid w:val="5FDFF77F"/>
    <w:rsid w:val="5FEB15B1"/>
    <w:rsid w:val="5FFA10B3"/>
    <w:rsid w:val="5FFDF593"/>
    <w:rsid w:val="5FFFD77A"/>
    <w:rsid w:val="60265A01"/>
    <w:rsid w:val="61D727BB"/>
    <w:rsid w:val="62086249"/>
    <w:rsid w:val="635094D3"/>
    <w:rsid w:val="63B674D4"/>
    <w:rsid w:val="63BFD95A"/>
    <w:rsid w:val="63FF666F"/>
    <w:rsid w:val="657EF9D2"/>
    <w:rsid w:val="657FAFD2"/>
    <w:rsid w:val="65BF404B"/>
    <w:rsid w:val="65F0F05E"/>
    <w:rsid w:val="65FE0244"/>
    <w:rsid w:val="66DB006C"/>
    <w:rsid w:val="66FE5F43"/>
    <w:rsid w:val="66FE6219"/>
    <w:rsid w:val="674D6AB9"/>
    <w:rsid w:val="676F13A9"/>
    <w:rsid w:val="676F690C"/>
    <w:rsid w:val="6770D31F"/>
    <w:rsid w:val="677A5FD4"/>
    <w:rsid w:val="679FCA90"/>
    <w:rsid w:val="67B285EF"/>
    <w:rsid w:val="67CF077A"/>
    <w:rsid w:val="67DFCF48"/>
    <w:rsid w:val="67F16D74"/>
    <w:rsid w:val="67FB3183"/>
    <w:rsid w:val="685F2E20"/>
    <w:rsid w:val="6874679F"/>
    <w:rsid w:val="68A42524"/>
    <w:rsid w:val="68E8B0BB"/>
    <w:rsid w:val="68F3389B"/>
    <w:rsid w:val="696F9827"/>
    <w:rsid w:val="699E1ABF"/>
    <w:rsid w:val="69B81B73"/>
    <w:rsid w:val="69C436BC"/>
    <w:rsid w:val="69DED524"/>
    <w:rsid w:val="69FE52EE"/>
    <w:rsid w:val="69FFA92A"/>
    <w:rsid w:val="6A680772"/>
    <w:rsid w:val="6AB678A6"/>
    <w:rsid w:val="6AEF698F"/>
    <w:rsid w:val="6B2F1E1D"/>
    <w:rsid w:val="6BF7D8DC"/>
    <w:rsid w:val="6BFFF877"/>
    <w:rsid w:val="6CE1F3DB"/>
    <w:rsid w:val="6DB373E5"/>
    <w:rsid w:val="6DDEF00E"/>
    <w:rsid w:val="6DF7EBBE"/>
    <w:rsid w:val="6DF8B089"/>
    <w:rsid w:val="6DFF63B0"/>
    <w:rsid w:val="6DFF926D"/>
    <w:rsid w:val="6DFFA431"/>
    <w:rsid w:val="6E37FC32"/>
    <w:rsid w:val="6E3FEE03"/>
    <w:rsid w:val="6E7FAD69"/>
    <w:rsid w:val="6E8F0930"/>
    <w:rsid w:val="6EAF68B1"/>
    <w:rsid w:val="6EAFDB76"/>
    <w:rsid w:val="6EBF9004"/>
    <w:rsid w:val="6ED7A558"/>
    <w:rsid w:val="6EEB13ED"/>
    <w:rsid w:val="6EECF975"/>
    <w:rsid w:val="6F3F91E2"/>
    <w:rsid w:val="6F5BDF1B"/>
    <w:rsid w:val="6F7ED55D"/>
    <w:rsid w:val="6F7F80B4"/>
    <w:rsid w:val="6F9007F7"/>
    <w:rsid w:val="6F9FF4B4"/>
    <w:rsid w:val="6FA57DB9"/>
    <w:rsid w:val="6FAF932F"/>
    <w:rsid w:val="6FB2A508"/>
    <w:rsid w:val="6FBB27F8"/>
    <w:rsid w:val="6FBFD97A"/>
    <w:rsid w:val="6FC637EA"/>
    <w:rsid w:val="6FD57AA8"/>
    <w:rsid w:val="6FD798F2"/>
    <w:rsid w:val="6FD95F5A"/>
    <w:rsid w:val="6FDA009D"/>
    <w:rsid w:val="6FE132DC"/>
    <w:rsid w:val="6FE7440C"/>
    <w:rsid w:val="6FEEA3D0"/>
    <w:rsid w:val="6FF469D0"/>
    <w:rsid w:val="6FF70387"/>
    <w:rsid w:val="6FF728CE"/>
    <w:rsid w:val="6FFC60CB"/>
    <w:rsid w:val="6FFE49A9"/>
    <w:rsid w:val="6FFF0957"/>
    <w:rsid w:val="6FFF438D"/>
    <w:rsid w:val="6FFF5C83"/>
    <w:rsid w:val="70DE0B3A"/>
    <w:rsid w:val="70FFEDE5"/>
    <w:rsid w:val="713E69A1"/>
    <w:rsid w:val="71D6E50E"/>
    <w:rsid w:val="71F780DF"/>
    <w:rsid w:val="72BF3368"/>
    <w:rsid w:val="72FB09E1"/>
    <w:rsid w:val="72FF5590"/>
    <w:rsid w:val="733DEA71"/>
    <w:rsid w:val="73BF5E6D"/>
    <w:rsid w:val="73EB3226"/>
    <w:rsid w:val="73EFC61E"/>
    <w:rsid w:val="73FBE637"/>
    <w:rsid w:val="73FDA8D1"/>
    <w:rsid w:val="73FDE1FF"/>
    <w:rsid w:val="74E8A1DF"/>
    <w:rsid w:val="74F49EB4"/>
    <w:rsid w:val="74F72666"/>
    <w:rsid w:val="751478A3"/>
    <w:rsid w:val="75267237"/>
    <w:rsid w:val="757DE146"/>
    <w:rsid w:val="75BE5845"/>
    <w:rsid w:val="75C7A694"/>
    <w:rsid w:val="75EBD3D4"/>
    <w:rsid w:val="75ED5D32"/>
    <w:rsid w:val="75EDD706"/>
    <w:rsid w:val="75FD0112"/>
    <w:rsid w:val="75FF08C8"/>
    <w:rsid w:val="763FB021"/>
    <w:rsid w:val="76737CDD"/>
    <w:rsid w:val="767F7A3E"/>
    <w:rsid w:val="76FC684D"/>
    <w:rsid w:val="773FF688"/>
    <w:rsid w:val="774EF875"/>
    <w:rsid w:val="775F9FDF"/>
    <w:rsid w:val="7767E43C"/>
    <w:rsid w:val="7777793A"/>
    <w:rsid w:val="777C69B4"/>
    <w:rsid w:val="777F41E5"/>
    <w:rsid w:val="777FD507"/>
    <w:rsid w:val="77BBBF51"/>
    <w:rsid w:val="77CFB321"/>
    <w:rsid w:val="77D22069"/>
    <w:rsid w:val="77DA6B01"/>
    <w:rsid w:val="77DB3A25"/>
    <w:rsid w:val="77DFD42F"/>
    <w:rsid w:val="77DFF924"/>
    <w:rsid w:val="77F7DFC2"/>
    <w:rsid w:val="77FB4A21"/>
    <w:rsid w:val="77FBDFA8"/>
    <w:rsid w:val="77FDD2FC"/>
    <w:rsid w:val="77FE45C7"/>
    <w:rsid w:val="77FF17D0"/>
    <w:rsid w:val="77FF92B6"/>
    <w:rsid w:val="78507153"/>
    <w:rsid w:val="789C859B"/>
    <w:rsid w:val="78BE4166"/>
    <w:rsid w:val="78C34F0A"/>
    <w:rsid w:val="78C86137"/>
    <w:rsid w:val="78CAE481"/>
    <w:rsid w:val="78FCC030"/>
    <w:rsid w:val="798F726A"/>
    <w:rsid w:val="7993A609"/>
    <w:rsid w:val="79969A69"/>
    <w:rsid w:val="79AF1868"/>
    <w:rsid w:val="79DB5BAC"/>
    <w:rsid w:val="79DE3447"/>
    <w:rsid w:val="79F6B84E"/>
    <w:rsid w:val="7A2BB729"/>
    <w:rsid w:val="7A3667F4"/>
    <w:rsid w:val="7AAEA7FD"/>
    <w:rsid w:val="7ABB7EE5"/>
    <w:rsid w:val="7ABE5C61"/>
    <w:rsid w:val="7ABF7435"/>
    <w:rsid w:val="7ADE8541"/>
    <w:rsid w:val="7AE85172"/>
    <w:rsid w:val="7AE9A8AF"/>
    <w:rsid w:val="7AEBBC29"/>
    <w:rsid w:val="7AF77C0C"/>
    <w:rsid w:val="7AFAE4EF"/>
    <w:rsid w:val="7AFFA509"/>
    <w:rsid w:val="7AFFA8F0"/>
    <w:rsid w:val="7B3F459D"/>
    <w:rsid w:val="7B3FC04B"/>
    <w:rsid w:val="7B7E13C0"/>
    <w:rsid w:val="7B7EA09D"/>
    <w:rsid w:val="7B7F201C"/>
    <w:rsid w:val="7B9E73B2"/>
    <w:rsid w:val="7BAE22C3"/>
    <w:rsid w:val="7BB6C5F2"/>
    <w:rsid w:val="7BBF66D3"/>
    <w:rsid w:val="7BBF92C5"/>
    <w:rsid w:val="7BCE5CE6"/>
    <w:rsid w:val="7BEE4CBD"/>
    <w:rsid w:val="7BEF0DDF"/>
    <w:rsid w:val="7BF19C09"/>
    <w:rsid w:val="7BF995C2"/>
    <w:rsid w:val="7BFA04FB"/>
    <w:rsid w:val="7BFB4744"/>
    <w:rsid w:val="7BFB5672"/>
    <w:rsid w:val="7BFD05C1"/>
    <w:rsid w:val="7BFE3993"/>
    <w:rsid w:val="7BFED74E"/>
    <w:rsid w:val="7BFF0223"/>
    <w:rsid w:val="7BFF5EFA"/>
    <w:rsid w:val="7C6868F6"/>
    <w:rsid w:val="7CA3E458"/>
    <w:rsid w:val="7CF3BA54"/>
    <w:rsid w:val="7CF5FA5B"/>
    <w:rsid w:val="7D1B611F"/>
    <w:rsid w:val="7D1B75C7"/>
    <w:rsid w:val="7D37582A"/>
    <w:rsid w:val="7D53B43D"/>
    <w:rsid w:val="7D63F463"/>
    <w:rsid w:val="7D6B5FD8"/>
    <w:rsid w:val="7D7B4B72"/>
    <w:rsid w:val="7D7F2F51"/>
    <w:rsid w:val="7D7FCA1B"/>
    <w:rsid w:val="7DAD73BF"/>
    <w:rsid w:val="7DBF92E8"/>
    <w:rsid w:val="7DD70CA6"/>
    <w:rsid w:val="7DE71DA6"/>
    <w:rsid w:val="7DE7812E"/>
    <w:rsid w:val="7DEFB4B9"/>
    <w:rsid w:val="7DF52AFC"/>
    <w:rsid w:val="7DF75D19"/>
    <w:rsid w:val="7DFB17A8"/>
    <w:rsid w:val="7DFD75E8"/>
    <w:rsid w:val="7DFE1F5C"/>
    <w:rsid w:val="7DFF016C"/>
    <w:rsid w:val="7DFF6E22"/>
    <w:rsid w:val="7DFF9ECD"/>
    <w:rsid w:val="7DFFCF97"/>
    <w:rsid w:val="7E4FE2E4"/>
    <w:rsid w:val="7E60C3F7"/>
    <w:rsid w:val="7E6587D2"/>
    <w:rsid w:val="7E7360A6"/>
    <w:rsid w:val="7E770D3E"/>
    <w:rsid w:val="7E7BFDB0"/>
    <w:rsid w:val="7E7F22CA"/>
    <w:rsid w:val="7EA56C0A"/>
    <w:rsid w:val="7EC7E849"/>
    <w:rsid w:val="7ECB6E9A"/>
    <w:rsid w:val="7ECF3E4C"/>
    <w:rsid w:val="7EDB7742"/>
    <w:rsid w:val="7EDDA93F"/>
    <w:rsid w:val="7EDFA246"/>
    <w:rsid w:val="7EE71FD8"/>
    <w:rsid w:val="7EEDFEF8"/>
    <w:rsid w:val="7EEF52A5"/>
    <w:rsid w:val="7EF71915"/>
    <w:rsid w:val="7EF7322D"/>
    <w:rsid w:val="7EF794B9"/>
    <w:rsid w:val="7EFA0E38"/>
    <w:rsid w:val="7EFAF087"/>
    <w:rsid w:val="7EFBD631"/>
    <w:rsid w:val="7EFCCF1C"/>
    <w:rsid w:val="7EFD789C"/>
    <w:rsid w:val="7EFE6739"/>
    <w:rsid w:val="7EFEF447"/>
    <w:rsid w:val="7EFF8E3C"/>
    <w:rsid w:val="7EFFC3AC"/>
    <w:rsid w:val="7F3E1064"/>
    <w:rsid w:val="7F5137AE"/>
    <w:rsid w:val="7F5F7166"/>
    <w:rsid w:val="7F665016"/>
    <w:rsid w:val="7F6BC0EB"/>
    <w:rsid w:val="7F6F0D4B"/>
    <w:rsid w:val="7F73B7E4"/>
    <w:rsid w:val="7F7798A9"/>
    <w:rsid w:val="7F7A001D"/>
    <w:rsid w:val="7F7D58EC"/>
    <w:rsid w:val="7F7D5A6D"/>
    <w:rsid w:val="7F9BA6DA"/>
    <w:rsid w:val="7F9BE0C6"/>
    <w:rsid w:val="7F9F873D"/>
    <w:rsid w:val="7FA78C96"/>
    <w:rsid w:val="7FADB2F2"/>
    <w:rsid w:val="7FAF7805"/>
    <w:rsid w:val="7FB1066C"/>
    <w:rsid w:val="7FB1788D"/>
    <w:rsid w:val="7FBD528D"/>
    <w:rsid w:val="7FBF0FF3"/>
    <w:rsid w:val="7FBF2851"/>
    <w:rsid w:val="7FBFA694"/>
    <w:rsid w:val="7FCE1B22"/>
    <w:rsid w:val="7FD7F2C3"/>
    <w:rsid w:val="7FDB4FA7"/>
    <w:rsid w:val="7FDDF82D"/>
    <w:rsid w:val="7FDF88C8"/>
    <w:rsid w:val="7FDF9E75"/>
    <w:rsid w:val="7FE60A48"/>
    <w:rsid w:val="7FE6610A"/>
    <w:rsid w:val="7FE96AEB"/>
    <w:rsid w:val="7FEBCE0A"/>
    <w:rsid w:val="7FED58F0"/>
    <w:rsid w:val="7FEFCB9D"/>
    <w:rsid w:val="7FF1CCFD"/>
    <w:rsid w:val="7FF466F8"/>
    <w:rsid w:val="7FF5A3BA"/>
    <w:rsid w:val="7FF6281D"/>
    <w:rsid w:val="7FF6EAEB"/>
    <w:rsid w:val="7FF76FD9"/>
    <w:rsid w:val="7FF7B65C"/>
    <w:rsid w:val="7FF8A554"/>
    <w:rsid w:val="7FF9181E"/>
    <w:rsid w:val="7FFB1619"/>
    <w:rsid w:val="7FFB8ED4"/>
    <w:rsid w:val="7FFBB370"/>
    <w:rsid w:val="7FFBB6C6"/>
    <w:rsid w:val="7FFBE8C3"/>
    <w:rsid w:val="7FFD9E7F"/>
    <w:rsid w:val="7FFDCFDF"/>
    <w:rsid w:val="7FFDE30B"/>
    <w:rsid w:val="7FFE07D7"/>
    <w:rsid w:val="7FFE25A1"/>
    <w:rsid w:val="7FFEAEB2"/>
    <w:rsid w:val="7FFEB09B"/>
    <w:rsid w:val="7FFF1B77"/>
    <w:rsid w:val="7FFF81FB"/>
    <w:rsid w:val="7FFF8DD5"/>
    <w:rsid w:val="7FFFA392"/>
    <w:rsid w:val="7FFFAA1B"/>
    <w:rsid w:val="7FFFEA44"/>
    <w:rsid w:val="87F58E04"/>
    <w:rsid w:val="87FBCE91"/>
    <w:rsid w:val="8DBB8C69"/>
    <w:rsid w:val="8DBF2DAB"/>
    <w:rsid w:val="8DF7E567"/>
    <w:rsid w:val="8E17CC1C"/>
    <w:rsid w:val="8E57A977"/>
    <w:rsid w:val="8EF7897B"/>
    <w:rsid w:val="9379455A"/>
    <w:rsid w:val="93EB0D88"/>
    <w:rsid w:val="94DD647A"/>
    <w:rsid w:val="95BBBF05"/>
    <w:rsid w:val="96D0B4F3"/>
    <w:rsid w:val="97EB8706"/>
    <w:rsid w:val="97FD30D2"/>
    <w:rsid w:val="99EF4FC8"/>
    <w:rsid w:val="99FF66DC"/>
    <w:rsid w:val="9ADEACC6"/>
    <w:rsid w:val="9BDF6A82"/>
    <w:rsid w:val="9BEFEE94"/>
    <w:rsid w:val="9BF113E6"/>
    <w:rsid w:val="9CFC54A4"/>
    <w:rsid w:val="9D4B5CFF"/>
    <w:rsid w:val="9D7EC945"/>
    <w:rsid w:val="9DFB82F2"/>
    <w:rsid w:val="9F7FA6A1"/>
    <w:rsid w:val="9FAB15D9"/>
    <w:rsid w:val="9FAB4846"/>
    <w:rsid w:val="9FE570EB"/>
    <w:rsid w:val="9FF679E8"/>
    <w:rsid w:val="9FF7B09C"/>
    <w:rsid w:val="A2F78CFC"/>
    <w:rsid w:val="A3CBDFC8"/>
    <w:rsid w:val="A58F8A7F"/>
    <w:rsid w:val="A7B557FE"/>
    <w:rsid w:val="A7B744C9"/>
    <w:rsid w:val="A7B768D4"/>
    <w:rsid w:val="A91FC27F"/>
    <w:rsid w:val="A997B4BA"/>
    <w:rsid w:val="A9F76A3A"/>
    <w:rsid w:val="AB7F68CD"/>
    <w:rsid w:val="AD5F5AE9"/>
    <w:rsid w:val="AE3B9083"/>
    <w:rsid w:val="AF73EBD9"/>
    <w:rsid w:val="AFEF79DA"/>
    <w:rsid w:val="AFF3EB17"/>
    <w:rsid w:val="AFFE85F6"/>
    <w:rsid w:val="B26D741F"/>
    <w:rsid w:val="B35AA088"/>
    <w:rsid w:val="B3AE757F"/>
    <w:rsid w:val="B3D5ED69"/>
    <w:rsid w:val="B3F62D69"/>
    <w:rsid w:val="B4EBC685"/>
    <w:rsid w:val="B5FD77A9"/>
    <w:rsid w:val="B61760E7"/>
    <w:rsid w:val="B67F2D2E"/>
    <w:rsid w:val="B6D74010"/>
    <w:rsid w:val="B6EC8505"/>
    <w:rsid w:val="B716C012"/>
    <w:rsid w:val="B71FEFE4"/>
    <w:rsid w:val="B73B04F4"/>
    <w:rsid w:val="B75B5A26"/>
    <w:rsid w:val="B7732ACD"/>
    <w:rsid w:val="B776E718"/>
    <w:rsid w:val="B77FF63E"/>
    <w:rsid w:val="B7BF0502"/>
    <w:rsid w:val="B7DF96D7"/>
    <w:rsid w:val="B7F3BF01"/>
    <w:rsid w:val="B7FB7B88"/>
    <w:rsid w:val="B7FBAFCB"/>
    <w:rsid w:val="B7FDBD6C"/>
    <w:rsid w:val="B7FFC4BC"/>
    <w:rsid w:val="B9DF8CA1"/>
    <w:rsid w:val="BA7B23C6"/>
    <w:rsid w:val="BB4F1FC7"/>
    <w:rsid w:val="BB7B9245"/>
    <w:rsid w:val="BBEE2559"/>
    <w:rsid w:val="BBEF963A"/>
    <w:rsid w:val="BBF31F98"/>
    <w:rsid w:val="BCB78241"/>
    <w:rsid w:val="BCEF521C"/>
    <w:rsid w:val="BD7F270F"/>
    <w:rsid w:val="BD8E7DC7"/>
    <w:rsid w:val="BDDF03F9"/>
    <w:rsid w:val="BDF63AE3"/>
    <w:rsid w:val="BE6B7A87"/>
    <w:rsid w:val="BE7B7DB4"/>
    <w:rsid w:val="BE7DDB22"/>
    <w:rsid w:val="BEBF8396"/>
    <w:rsid w:val="BEFB9237"/>
    <w:rsid w:val="BEFFA346"/>
    <w:rsid w:val="BF365B28"/>
    <w:rsid w:val="BF3DDDC1"/>
    <w:rsid w:val="BF553B8F"/>
    <w:rsid w:val="BF6F02FE"/>
    <w:rsid w:val="BF75A62C"/>
    <w:rsid w:val="BF7A1B16"/>
    <w:rsid w:val="BF7F6FD8"/>
    <w:rsid w:val="BFB910C4"/>
    <w:rsid w:val="BFBB481C"/>
    <w:rsid w:val="BFBD7E86"/>
    <w:rsid w:val="BFBDA870"/>
    <w:rsid w:val="BFBF2DA7"/>
    <w:rsid w:val="BFD7D7E7"/>
    <w:rsid w:val="BFD9420E"/>
    <w:rsid w:val="BFDE0D18"/>
    <w:rsid w:val="BFDE1838"/>
    <w:rsid w:val="BFE54D23"/>
    <w:rsid w:val="BFE7C1F9"/>
    <w:rsid w:val="BFEFB8FE"/>
    <w:rsid w:val="BFFF5DF2"/>
    <w:rsid w:val="BFFFECF9"/>
    <w:rsid w:val="C3BEF75D"/>
    <w:rsid w:val="C67FE088"/>
    <w:rsid w:val="C7FB1EEB"/>
    <w:rsid w:val="C9CA7296"/>
    <w:rsid w:val="CAF71F76"/>
    <w:rsid w:val="CB4771F0"/>
    <w:rsid w:val="CBAFF2C3"/>
    <w:rsid w:val="CBB7FD85"/>
    <w:rsid w:val="CBFF6AA5"/>
    <w:rsid w:val="CBFFB55F"/>
    <w:rsid w:val="CCF32DF9"/>
    <w:rsid w:val="CCFDAF11"/>
    <w:rsid w:val="CD3EDDE9"/>
    <w:rsid w:val="CDAFA1B6"/>
    <w:rsid w:val="CDF33918"/>
    <w:rsid w:val="CDF7B6F7"/>
    <w:rsid w:val="CDFF45FB"/>
    <w:rsid w:val="CEBFC0E8"/>
    <w:rsid w:val="CEDD011D"/>
    <w:rsid w:val="CF7B8690"/>
    <w:rsid w:val="CF9FFC4E"/>
    <w:rsid w:val="CFBFBC57"/>
    <w:rsid w:val="CFFBE5EF"/>
    <w:rsid w:val="CFFF7263"/>
    <w:rsid w:val="CFFF8AF5"/>
    <w:rsid w:val="D3BF521A"/>
    <w:rsid w:val="D3E6F3D1"/>
    <w:rsid w:val="D3ECB4D2"/>
    <w:rsid w:val="D3FB427F"/>
    <w:rsid w:val="D4BDC646"/>
    <w:rsid w:val="D4DF9AF4"/>
    <w:rsid w:val="D50BB92C"/>
    <w:rsid w:val="D57FB4BD"/>
    <w:rsid w:val="D5FEE4EF"/>
    <w:rsid w:val="D6DBD658"/>
    <w:rsid w:val="D77FD549"/>
    <w:rsid w:val="D7ABD317"/>
    <w:rsid w:val="D7DF4EB6"/>
    <w:rsid w:val="D9BD71B5"/>
    <w:rsid w:val="D9CFCF4C"/>
    <w:rsid w:val="DA751D95"/>
    <w:rsid w:val="DAD53A93"/>
    <w:rsid w:val="DADF9E6A"/>
    <w:rsid w:val="DBDE2B1A"/>
    <w:rsid w:val="DBF7504A"/>
    <w:rsid w:val="DC62E392"/>
    <w:rsid w:val="DC9FFEEF"/>
    <w:rsid w:val="DD6B73CC"/>
    <w:rsid w:val="DDBFB180"/>
    <w:rsid w:val="DDD1160D"/>
    <w:rsid w:val="DDD55C8D"/>
    <w:rsid w:val="DDDFE22C"/>
    <w:rsid w:val="DDF1B834"/>
    <w:rsid w:val="DDF52452"/>
    <w:rsid w:val="DDFA0B5F"/>
    <w:rsid w:val="DE7F5CED"/>
    <w:rsid w:val="DE7FEDBA"/>
    <w:rsid w:val="DEC72E62"/>
    <w:rsid w:val="DED4FD5F"/>
    <w:rsid w:val="DEDB4285"/>
    <w:rsid w:val="DEDE60B3"/>
    <w:rsid w:val="DEF7D73E"/>
    <w:rsid w:val="DEFDB64D"/>
    <w:rsid w:val="DF3012C2"/>
    <w:rsid w:val="DF3FD5B6"/>
    <w:rsid w:val="DF9CE283"/>
    <w:rsid w:val="DF9F728E"/>
    <w:rsid w:val="DFB3C399"/>
    <w:rsid w:val="DFDD2829"/>
    <w:rsid w:val="DFEF0B69"/>
    <w:rsid w:val="DFEFD79F"/>
    <w:rsid w:val="DFF2D22E"/>
    <w:rsid w:val="DFF64D98"/>
    <w:rsid w:val="DFF76C8A"/>
    <w:rsid w:val="DFF7E9E8"/>
    <w:rsid w:val="DFFE1F70"/>
    <w:rsid w:val="DFFE5B1C"/>
    <w:rsid w:val="E0ED578B"/>
    <w:rsid w:val="E193FCB0"/>
    <w:rsid w:val="E19E1DBC"/>
    <w:rsid w:val="E3781F85"/>
    <w:rsid w:val="E3BFE22E"/>
    <w:rsid w:val="E3F95966"/>
    <w:rsid w:val="E3FFDBC9"/>
    <w:rsid w:val="E57F8B9B"/>
    <w:rsid w:val="E5BD388A"/>
    <w:rsid w:val="E688E53A"/>
    <w:rsid w:val="E72F5F90"/>
    <w:rsid w:val="E767BEE9"/>
    <w:rsid w:val="E77FF7FF"/>
    <w:rsid w:val="E7F88029"/>
    <w:rsid w:val="E7F9E723"/>
    <w:rsid w:val="E7FCD323"/>
    <w:rsid w:val="E95F1409"/>
    <w:rsid w:val="E9AF9C09"/>
    <w:rsid w:val="E9EF7FE5"/>
    <w:rsid w:val="E9F71EFB"/>
    <w:rsid w:val="E9FF6EF3"/>
    <w:rsid w:val="EA3E18A4"/>
    <w:rsid w:val="EAAC3EB5"/>
    <w:rsid w:val="EAFA3654"/>
    <w:rsid w:val="EB3D8B80"/>
    <w:rsid w:val="EB4E2200"/>
    <w:rsid w:val="EB7E38DB"/>
    <w:rsid w:val="EBA7FE18"/>
    <w:rsid w:val="EBEB68DB"/>
    <w:rsid w:val="EBEBABF3"/>
    <w:rsid w:val="EBFB0E2C"/>
    <w:rsid w:val="EBFD4A1B"/>
    <w:rsid w:val="ECAE8611"/>
    <w:rsid w:val="ECFE61CD"/>
    <w:rsid w:val="ECFF7812"/>
    <w:rsid w:val="EDAD9FE1"/>
    <w:rsid w:val="EDBD3C6D"/>
    <w:rsid w:val="EDCBD56B"/>
    <w:rsid w:val="EDFDF947"/>
    <w:rsid w:val="EE5AE784"/>
    <w:rsid w:val="EE7D2864"/>
    <w:rsid w:val="EEE7E45A"/>
    <w:rsid w:val="EEED705A"/>
    <w:rsid w:val="EEFF24E7"/>
    <w:rsid w:val="EF674A23"/>
    <w:rsid w:val="EF6D9896"/>
    <w:rsid w:val="EF6FD684"/>
    <w:rsid w:val="EF6FDA52"/>
    <w:rsid w:val="EF795E27"/>
    <w:rsid w:val="EF7DF2C9"/>
    <w:rsid w:val="EFD94F28"/>
    <w:rsid w:val="EFDF930C"/>
    <w:rsid w:val="EFEC3E7E"/>
    <w:rsid w:val="EFEF09D0"/>
    <w:rsid w:val="EFF42195"/>
    <w:rsid w:val="EFF753FC"/>
    <w:rsid w:val="EFF96486"/>
    <w:rsid w:val="EFFA55C2"/>
    <w:rsid w:val="EFFBF25A"/>
    <w:rsid w:val="EFFE1556"/>
    <w:rsid w:val="EFFE26B1"/>
    <w:rsid w:val="EFFEC131"/>
    <w:rsid w:val="EFFF0ABE"/>
    <w:rsid w:val="EFFF1C17"/>
    <w:rsid w:val="EFFF8C9B"/>
    <w:rsid w:val="F179EDFF"/>
    <w:rsid w:val="F1DDACF0"/>
    <w:rsid w:val="F1FBABB2"/>
    <w:rsid w:val="F26F3F89"/>
    <w:rsid w:val="F2BD0579"/>
    <w:rsid w:val="F2DFEC0E"/>
    <w:rsid w:val="F38D895D"/>
    <w:rsid w:val="F38F16EA"/>
    <w:rsid w:val="F3BFBDAD"/>
    <w:rsid w:val="F3EF8712"/>
    <w:rsid w:val="F3FE8EDD"/>
    <w:rsid w:val="F3FF263C"/>
    <w:rsid w:val="F3FF5ABE"/>
    <w:rsid w:val="F4F316B0"/>
    <w:rsid w:val="F4FFB520"/>
    <w:rsid w:val="F52FE590"/>
    <w:rsid w:val="F57D8FFC"/>
    <w:rsid w:val="F58F870D"/>
    <w:rsid w:val="F5DFDE62"/>
    <w:rsid w:val="F5EB508C"/>
    <w:rsid w:val="F5EF1183"/>
    <w:rsid w:val="F5F7D3FB"/>
    <w:rsid w:val="F5FFFF6C"/>
    <w:rsid w:val="F6796185"/>
    <w:rsid w:val="F6B672CF"/>
    <w:rsid w:val="F6BF08BC"/>
    <w:rsid w:val="F6FB4208"/>
    <w:rsid w:val="F774A2D9"/>
    <w:rsid w:val="F776E6BD"/>
    <w:rsid w:val="F77A21EA"/>
    <w:rsid w:val="F77BA196"/>
    <w:rsid w:val="F77BE26B"/>
    <w:rsid w:val="F77C04FD"/>
    <w:rsid w:val="F787A851"/>
    <w:rsid w:val="F7B48D79"/>
    <w:rsid w:val="F7BF2C19"/>
    <w:rsid w:val="F7BFAEAF"/>
    <w:rsid w:val="F7CF81CB"/>
    <w:rsid w:val="F7FAC39F"/>
    <w:rsid w:val="F7FBB236"/>
    <w:rsid w:val="F7FC3300"/>
    <w:rsid w:val="F7FDBA90"/>
    <w:rsid w:val="F7FE5F14"/>
    <w:rsid w:val="F7FFD169"/>
    <w:rsid w:val="F9BF2944"/>
    <w:rsid w:val="F9CF8CB2"/>
    <w:rsid w:val="F9FD270A"/>
    <w:rsid w:val="F9FFA806"/>
    <w:rsid w:val="FA1FE90F"/>
    <w:rsid w:val="FA578874"/>
    <w:rsid w:val="FA5DA317"/>
    <w:rsid w:val="FA6E59EE"/>
    <w:rsid w:val="FA7E249F"/>
    <w:rsid w:val="FA9696CF"/>
    <w:rsid w:val="FAB5DA93"/>
    <w:rsid w:val="FAB9434F"/>
    <w:rsid w:val="FADD3696"/>
    <w:rsid w:val="FAE33874"/>
    <w:rsid w:val="FAE76D2C"/>
    <w:rsid w:val="FAF41D82"/>
    <w:rsid w:val="FAF7F199"/>
    <w:rsid w:val="FAFEA9B4"/>
    <w:rsid w:val="FAFFE1E7"/>
    <w:rsid w:val="FB3BD7B7"/>
    <w:rsid w:val="FB5773BD"/>
    <w:rsid w:val="FB6E079A"/>
    <w:rsid w:val="FB6F31DC"/>
    <w:rsid w:val="FB7E255A"/>
    <w:rsid w:val="FB9F38C8"/>
    <w:rsid w:val="FBB17742"/>
    <w:rsid w:val="FBB6DB39"/>
    <w:rsid w:val="FBB740D6"/>
    <w:rsid w:val="FBBB5812"/>
    <w:rsid w:val="FBBD2A45"/>
    <w:rsid w:val="FBBE7092"/>
    <w:rsid w:val="FBCF49C9"/>
    <w:rsid w:val="FBD0F14A"/>
    <w:rsid w:val="FBDDB9D0"/>
    <w:rsid w:val="FBDFF431"/>
    <w:rsid w:val="FBEFC1A5"/>
    <w:rsid w:val="FBF5C112"/>
    <w:rsid w:val="FBF713BD"/>
    <w:rsid w:val="FBF71A4A"/>
    <w:rsid w:val="FBF84A73"/>
    <w:rsid w:val="FBFB154D"/>
    <w:rsid w:val="FBFBB1F0"/>
    <w:rsid w:val="FBFF53A3"/>
    <w:rsid w:val="FBFFC708"/>
    <w:rsid w:val="FBFFE231"/>
    <w:rsid w:val="FC8726EB"/>
    <w:rsid w:val="FCC7E1A2"/>
    <w:rsid w:val="FCDA06CE"/>
    <w:rsid w:val="FCED2D76"/>
    <w:rsid w:val="FCF9F724"/>
    <w:rsid w:val="FD25C6EC"/>
    <w:rsid w:val="FD338641"/>
    <w:rsid w:val="FD6390C7"/>
    <w:rsid w:val="FD7BF2B5"/>
    <w:rsid w:val="FD7D606F"/>
    <w:rsid w:val="FDA6AAA2"/>
    <w:rsid w:val="FDAB3BD5"/>
    <w:rsid w:val="FDABA8D4"/>
    <w:rsid w:val="FDCFF447"/>
    <w:rsid w:val="FDEB9D08"/>
    <w:rsid w:val="FDEF5190"/>
    <w:rsid w:val="FDF96432"/>
    <w:rsid w:val="FDFA3D90"/>
    <w:rsid w:val="FDFA54DB"/>
    <w:rsid w:val="FDFB96C3"/>
    <w:rsid w:val="FDFD2044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E13D52E"/>
    <w:rsid w:val="FE1DC3BE"/>
    <w:rsid w:val="FE371A14"/>
    <w:rsid w:val="FE734873"/>
    <w:rsid w:val="FE75D22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A6622"/>
    <w:rsid w:val="FEDB498C"/>
    <w:rsid w:val="FEDD18A4"/>
    <w:rsid w:val="FEDD1A25"/>
    <w:rsid w:val="FEDDD94B"/>
    <w:rsid w:val="FEDEF757"/>
    <w:rsid w:val="FEDF3A31"/>
    <w:rsid w:val="FEF15B13"/>
    <w:rsid w:val="FEF25468"/>
    <w:rsid w:val="FEF2C5DD"/>
    <w:rsid w:val="FEF80E6F"/>
    <w:rsid w:val="FEFBB443"/>
    <w:rsid w:val="FEFE17B6"/>
    <w:rsid w:val="FEFF4BD5"/>
    <w:rsid w:val="FF0C4340"/>
    <w:rsid w:val="FF0D33A4"/>
    <w:rsid w:val="FF18830E"/>
    <w:rsid w:val="FF1B2A81"/>
    <w:rsid w:val="FF1F1C87"/>
    <w:rsid w:val="FF372EB6"/>
    <w:rsid w:val="FF5F1220"/>
    <w:rsid w:val="FF5F1CE9"/>
    <w:rsid w:val="FF6BB6D5"/>
    <w:rsid w:val="FF6FD029"/>
    <w:rsid w:val="FF739FF2"/>
    <w:rsid w:val="FF77569B"/>
    <w:rsid w:val="FF7A15BC"/>
    <w:rsid w:val="FF7D6AAA"/>
    <w:rsid w:val="FF7DDA22"/>
    <w:rsid w:val="FF7E0CC2"/>
    <w:rsid w:val="FF7FBF71"/>
    <w:rsid w:val="FFA7996E"/>
    <w:rsid w:val="FFB66ACB"/>
    <w:rsid w:val="FFB76608"/>
    <w:rsid w:val="FFB9B08D"/>
    <w:rsid w:val="FFBB677F"/>
    <w:rsid w:val="FFBDBD14"/>
    <w:rsid w:val="FFBEE2D6"/>
    <w:rsid w:val="FFC7BB48"/>
    <w:rsid w:val="FFCD17A5"/>
    <w:rsid w:val="FFCE067E"/>
    <w:rsid w:val="FFCFFAE9"/>
    <w:rsid w:val="FFD6A1C4"/>
    <w:rsid w:val="FFD9E737"/>
    <w:rsid w:val="FFDACAA4"/>
    <w:rsid w:val="FFDB04F2"/>
    <w:rsid w:val="FFDE8541"/>
    <w:rsid w:val="FFDF4347"/>
    <w:rsid w:val="FFDF54A2"/>
    <w:rsid w:val="FFE62A73"/>
    <w:rsid w:val="FFE86C29"/>
    <w:rsid w:val="FFEF51E1"/>
    <w:rsid w:val="FFEF7F66"/>
    <w:rsid w:val="FFEFBB04"/>
    <w:rsid w:val="FFF233FE"/>
    <w:rsid w:val="FFF3DBEC"/>
    <w:rsid w:val="FFF3E60C"/>
    <w:rsid w:val="FFF69E39"/>
    <w:rsid w:val="FFF73BC0"/>
    <w:rsid w:val="FFF79241"/>
    <w:rsid w:val="FFF7B52C"/>
    <w:rsid w:val="FFF7CA8A"/>
    <w:rsid w:val="FFF94909"/>
    <w:rsid w:val="FFF98EA3"/>
    <w:rsid w:val="FFFB6463"/>
    <w:rsid w:val="FFFB78C3"/>
    <w:rsid w:val="FFFC7256"/>
    <w:rsid w:val="FFFCB26E"/>
    <w:rsid w:val="FFFD1CC6"/>
    <w:rsid w:val="FFFE0039"/>
    <w:rsid w:val="FFFE9D90"/>
    <w:rsid w:val="FFFEAC7B"/>
    <w:rsid w:val="FFFEB62D"/>
    <w:rsid w:val="FFFF03D6"/>
    <w:rsid w:val="FFFF1797"/>
    <w:rsid w:val="FFFF4E3B"/>
    <w:rsid w:val="FFFF6DF3"/>
    <w:rsid w:val="FFFF719B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3253</Words>
  <Characters>4052</Characters>
  <Lines>31</Lines>
  <Paragraphs>8</Paragraphs>
  <TotalTime>48</TotalTime>
  <ScaleCrop>false</ScaleCrop>
  <LinksUpToDate>false</LinksUpToDate>
  <CharactersWithSpaces>4125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2020-10-06T16:43:00Z</dcterms:created>
  <dc:creator>Sky123.Org</dc:creator>
  <cp:lastModifiedBy>浮华独畅</cp:lastModifiedBy>
  <cp:lastPrinted>2024-11-29T17:39:00Z</cp:lastPrinted>
  <dcterms:modified xsi:type="dcterms:W3CDTF">2024-11-29T07:12:26Z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3440F4B5C18A46C8B523476E09169AC5_13</vt:lpwstr>
  </property>
</Properties>
</file>